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6EE8A" w14:textId="77777777" w:rsidR="002A045E" w:rsidRDefault="002A045E" w:rsidP="00CA2E82">
      <w:pPr>
        <w:rPr>
          <w:rFonts w:ascii="Calibri"/>
          <w:sz w:val="24"/>
        </w:rPr>
      </w:pPr>
      <w:r>
        <w:rPr>
          <w:rFonts w:ascii="Calibri"/>
          <w:sz w:val="24"/>
        </w:rPr>
        <w:t>Date:</w:t>
      </w:r>
    </w:p>
    <w:p w14:paraId="4EAA00AB" w14:textId="34388793" w:rsidR="002A045E" w:rsidRDefault="002A045E">
      <w:pPr>
        <w:ind w:left="120"/>
        <w:rPr>
          <w:rFonts w:ascii="Calibri"/>
          <w:sz w:val="24"/>
        </w:rPr>
      </w:pPr>
    </w:p>
    <w:p w14:paraId="77B5D409" w14:textId="77777777" w:rsidR="00954C6F" w:rsidRDefault="00954C6F">
      <w:pPr>
        <w:ind w:left="120"/>
        <w:rPr>
          <w:rFonts w:ascii="Calibri"/>
          <w:sz w:val="24"/>
        </w:rPr>
      </w:pPr>
    </w:p>
    <w:p w14:paraId="6AE88679" w14:textId="77777777" w:rsidR="002A045E" w:rsidRDefault="002A045E" w:rsidP="00500D0D">
      <w:pPr>
        <w:rPr>
          <w:rFonts w:ascii="Calibri"/>
          <w:sz w:val="24"/>
        </w:rPr>
      </w:pPr>
      <w:r>
        <w:rPr>
          <w:rFonts w:ascii="Calibri"/>
          <w:sz w:val="24"/>
        </w:rPr>
        <w:t>Name</w:t>
      </w:r>
    </w:p>
    <w:p w14:paraId="757BAE70" w14:textId="77777777" w:rsidR="002A045E" w:rsidRDefault="002A045E" w:rsidP="00500D0D">
      <w:pPr>
        <w:rPr>
          <w:rFonts w:ascii="Calibri"/>
          <w:sz w:val="24"/>
        </w:rPr>
      </w:pPr>
      <w:r>
        <w:rPr>
          <w:rFonts w:ascii="Calibri"/>
          <w:sz w:val="24"/>
        </w:rPr>
        <w:t>Address</w:t>
      </w:r>
    </w:p>
    <w:p w14:paraId="24E000D7" w14:textId="787F34F1" w:rsidR="002A045E" w:rsidRDefault="00954C6F" w:rsidP="00500D0D">
      <w:pPr>
        <w:rPr>
          <w:rFonts w:ascii="Calibri"/>
          <w:sz w:val="24"/>
        </w:rPr>
      </w:pPr>
      <w:r>
        <w:rPr>
          <w:rFonts w:ascii="Calibri"/>
          <w:sz w:val="24"/>
        </w:rPr>
        <w:t>City,</w:t>
      </w:r>
      <w:r w:rsidR="002A045E">
        <w:rPr>
          <w:rFonts w:ascii="Calibri"/>
          <w:sz w:val="24"/>
        </w:rPr>
        <w:t xml:space="preserve"> State and Zip</w:t>
      </w:r>
    </w:p>
    <w:p w14:paraId="408CFF36" w14:textId="77777777" w:rsidR="002A045E" w:rsidRDefault="002A045E">
      <w:pPr>
        <w:ind w:left="120"/>
        <w:rPr>
          <w:rFonts w:ascii="Calibri"/>
          <w:sz w:val="24"/>
        </w:rPr>
      </w:pPr>
    </w:p>
    <w:p w14:paraId="7C27A2EA" w14:textId="152A68FB" w:rsidR="00EB5E06" w:rsidRDefault="006653FD" w:rsidP="0083451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Dear</w:t>
      </w:r>
      <w:r>
        <w:rPr>
          <w:rFonts w:ascii="Calibri"/>
          <w:spacing w:val="-9"/>
          <w:sz w:val="24"/>
        </w:rPr>
        <w:t xml:space="preserve"> </w:t>
      </w:r>
      <w:r>
        <w:rPr>
          <w:rFonts w:ascii="Calibri"/>
          <w:spacing w:val="-1"/>
          <w:sz w:val="24"/>
        </w:rPr>
        <w:t>&lt;</w:t>
      </w:r>
      <w:r w:rsidR="00954C6F">
        <w:rPr>
          <w:rFonts w:ascii="Calibri"/>
          <w:b/>
          <w:spacing w:val="-1"/>
          <w:sz w:val="24"/>
        </w:rPr>
        <w:t>manager</w:t>
      </w:r>
      <w:r>
        <w:rPr>
          <w:rFonts w:ascii="Calibri"/>
          <w:b/>
          <w:spacing w:val="-1"/>
          <w:sz w:val="24"/>
        </w:rPr>
        <w:t>'s</w:t>
      </w:r>
      <w:r>
        <w:rPr>
          <w:rFonts w:ascii="Calibri"/>
          <w:b/>
          <w:spacing w:val="-9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name</w:t>
      </w:r>
      <w:r>
        <w:rPr>
          <w:rFonts w:ascii="Calibri"/>
          <w:spacing w:val="-1"/>
          <w:sz w:val="24"/>
        </w:rPr>
        <w:t>&gt;,</w:t>
      </w:r>
    </w:p>
    <w:p w14:paraId="17A1E538" w14:textId="77777777" w:rsidR="00EB5E06" w:rsidRDefault="006653FD">
      <w:pPr>
        <w:pStyle w:val="Heading1"/>
        <w:spacing w:before="51"/>
        <w:ind w:right="119"/>
        <w:jc w:val="right"/>
        <w:rPr>
          <w:b w:val="0"/>
          <w:bCs w:val="0"/>
        </w:rPr>
      </w:pPr>
      <w:r>
        <w:rPr>
          <w:b w:val="0"/>
        </w:rPr>
        <w:br w:type="column"/>
      </w:r>
    </w:p>
    <w:p w14:paraId="38E352B6" w14:textId="77777777" w:rsidR="00EB5E06" w:rsidRDefault="00EB5E06">
      <w:pPr>
        <w:jc w:val="right"/>
        <w:rPr>
          <w:rFonts w:ascii="Calibri" w:eastAsia="Calibri" w:hAnsi="Calibri" w:cs="Calibri"/>
          <w:sz w:val="24"/>
          <w:szCs w:val="24"/>
        </w:rPr>
        <w:sectPr w:rsidR="00EB5E06">
          <w:type w:val="continuous"/>
          <w:pgSz w:w="12240" w:h="15840"/>
          <w:pgMar w:top="1380" w:right="1320" w:bottom="280" w:left="1320" w:header="720" w:footer="720" w:gutter="0"/>
          <w:cols w:num="2" w:space="720" w:equalWidth="0">
            <w:col w:w="2751" w:space="4797"/>
            <w:col w:w="2052"/>
          </w:cols>
        </w:sectPr>
      </w:pPr>
    </w:p>
    <w:p w14:paraId="03E8E0E5" w14:textId="77777777" w:rsidR="00EB5E06" w:rsidRDefault="00EB5E06">
      <w:pPr>
        <w:spacing w:before="2"/>
        <w:rPr>
          <w:rFonts w:ascii="Calibri" w:eastAsia="Calibri" w:hAnsi="Calibri" w:cs="Calibri"/>
          <w:b/>
          <w:bCs/>
          <w:sz w:val="18"/>
          <w:szCs w:val="18"/>
        </w:rPr>
      </w:pPr>
    </w:p>
    <w:p w14:paraId="18085D54" w14:textId="0FD15E18" w:rsidR="00EB5E06" w:rsidRDefault="006653FD" w:rsidP="00954C6F">
      <w:pPr>
        <w:pStyle w:val="BodyText"/>
        <w:spacing w:before="67" w:line="276" w:lineRule="auto"/>
        <w:ind w:right="213"/>
      </w:pPr>
      <w:r>
        <w:t>I</w:t>
      </w:r>
      <w:r>
        <w:rPr>
          <w:spacing w:val="-3"/>
        </w:rPr>
        <w:t xml:space="preserve"> </w:t>
      </w:r>
      <w:r w:rsidR="002A045E">
        <w:rPr>
          <w:spacing w:val="-1"/>
        </w:rPr>
        <w:t xml:space="preserve">am requesting authorization to </w:t>
      </w:r>
      <w:r>
        <w:rPr>
          <w:spacing w:val="-1"/>
        </w:rPr>
        <w:t>represent</w:t>
      </w:r>
      <w:r>
        <w:rPr>
          <w:spacing w:val="-3"/>
        </w:rPr>
        <w:t xml:space="preserve"> </w:t>
      </w:r>
      <w:r>
        <w:t>our</w:t>
      </w:r>
      <w:r>
        <w:rPr>
          <w:spacing w:val="-1"/>
        </w:rPr>
        <w:t xml:space="preserve"> &lt;</w:t>
      </w:r>
      <w:r>
        <w:rPr>
          <w:rFonts w:cs="Calibri"/>
          <w:b/>
          <w:bCs/>
          <w:spacing w:val="-1"/>
        </w:rPr>
        <w:t>tribe/organization</w:t>
      </w:r>
      <w:r>
        <w:rPr>
          <w:spacing w:val="-1"/>
        </w:rPr>
        <w:t>&gt;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 w:rsidR="002A045E">
        <w:rPr>
          <w:spacing w:val="-3"/>
        </w:rPr>
        <w:t>the National Native American Human Resources Association’s (</w:t>
      </w:r>
      <w:r w:rsidR="002A045E">
        <w:t>NNAHRA)</w:t>
      </w:r>
      <w:r>
        <w:rPr>
          <w:spacing w:val="-4"/>
        </w:rPr>
        <w:t xml:space="preserve"> </w:t>
      </w:r>
      <w:r w:rsidR="00500719">
        <w:rPr>
          <w:spacing w:val="-1"/>
        </w:rPr>
        <w:t>Annual</w:t>
      </w:r>
      <w:r w:rsidR="007A66D9">
        <w:rPr>
          <w:spacing w:val="-1"/>
        </w:rPr>
        <w:t xml:space="preserve"> </w:t>
      </w:r>
      <w:r>
        <w:rPr>
          <w:spacing w:val="-1"/>
        </w:rPr>
        <w:t>Conference</w:t>
      </w:r>
      <w:r>
        <w:rPr>
          <w:spacing w:val="-2"/>
        </w:rPr>
        <w:t xml:space="preserve"> in</w:t>
      </w:r>
      <w:r>
        <w:t xml:space="preserve"> </w:t>
      </w:r>
      <w:r w:rsidR="00F21D60">
        <w:rPr>
          <w:spacing w:val="-1"/>
        </w:rPr>
        <w:t>Honolulu</w:t>
      </w:r>
      <w:r w:rsidR="00AF221E">
        <w:rPr>
          <w:spacing w:val="-1"/>
        </w:rPr>
        <w:t xml:space="preserve">, </w:t>
      </w:r>
      <w:r w:rsidR="00F21D60">
        <w:rPr>
          <w:spacing w:val="-1"/>
        </w:rPr>
        <w:t xml:space="preserve">Hawaii </w:t>
      </w:r>
      <w:r w:rsidR="00DE01B9">
        <w:rPr>
          <w:spacing w:val="-1"/>
        </w:rPr>
        <w:t xml:space="preserve">on </w:t>
      </w:r>
      <w:r w:rsidR="00AF221E">
        <w:rPr>
          <w:spacing w:val="-1"/>
        </w:rPr>
        <w:t xml:space="preserve">September </w:t>
      </w:r>
      <w:r w:rsidR="00F21D60">
        <w:rPr>
          <w:spacing w:val="-1"/>
        </w:rPr>
        <w:t>28-30, 2026</w:t>
      </w:r>
      <w:r>
        <w:rPr>
          <w:spacing w:val="-1"/>
        </w:rPr>
        <w:t>.</w:t>
      </w:r>
      <w:r>
        <w:rPr>
          <w:spacing w:val="-2"/>
        </w:rPr>
        <w:t xml:space="preserve"> </w:t>
      </w:r>
      <w:r w:rsidR="00DE01B9">
        <w:rPr>
          <w:spacing w:val="-2"/>
        </w:rPr>
        <w:t xml:space="preserve"> </w:t>
      </w:r>
      <w:r w:rsidR="00AF221E">
        <w:rPr>
          <w:spacing w:val="-2"/>
        </w:rPr>
        <w:t xml:space="preserve"> </w:t>
      </w:r>
      <w:r>
        <w:rPr>
          <w:spacing w:val="-1"/>
        </w:rPr>
        <w:t>Attending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1"/>
        </w:rPr>
        <w:t>conference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 w:rsidR="00AF221E">
        <w:rPr>
          <w:spacing w:val="-1"/>
        </w:rPr>
        <w:t>allow</w:t>
      </w:r>
      <w:r>
        <w:rPr>
          <w:spacing w:val="-2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participate</w:t>
      </w:r>
      <w:r>
        <w:rPr>
          <w:spacing w:val="-6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variety</w:t>
      </w:r>
      <w:r>
        <w:rPr>
          <w:spacing w:val="-5"/>
        </w:rPr>
        <w:t xml:space="preserve"> </w:t>
      </w:r>
      <w:r>
        <w:t>of</w:t>
      </w:r>
      <w:r w:rsidR="00AF221E">
        <w:rPr>
          <w:spacing w:val="85"/>
        </w:rPr>
        <w:t xml:space="preserve"> </w:t>
      </w:r>
      <w:r>
        <w:t>educational</w:t>
      </w:r>
      <w:r>
        <w:rPr>
          <w:spacing w:val="-5"/>
        </w:rPr>
        <w:t xml:space="preserve"> </w:t>
      </w:r>
      <w:r>
        <w:rPr>
          <w:spacing w:val="-1"/>
        </w:rPr>
        <w:t>sessions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 xml:space="preserve">give </w:t>
      </w:r>
      <w:r>
        <w:t>me</w:t>
      </w:r>
      <w:r>
        <w:rPr>
          <w:spacing w:val="-3"/>
        </w:rPr>
        <w:t xml:space="preserve"> </w:t>
      </w:r>
      <w:r>
        <w:rPr>
          <w:spacing w:val="-1"/>
        </w:rPr>
        <w:t>opportunities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network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federal</w:t>
      </w:r>
      <w:r>
        <w:rPr>
          <w:spacing w:val="-4"/>
        </w:rPr>
        <w:t xml:space="preserve"> </w:t>
      </w:r>
      <w:r>
        <w:rPr>
          <w:spacing w:val="-1"/>
        </w:rPr>
        <w:t>agencies, tribes</w:t>
      </w:r>
      <w:r>
        <w:rPr>
          <w:spacing w:val="-4"/>
        </w:rPr>
        <w:t xml:space="preserve"> </w:t>
      </w:r>
      <w:r w:rsidR="00AF221E">
        <w:rPr>
          <w:spacing w:val="-2"/>
        </w:rPr>
        <w:t xml:space="preserve">and </w:t>
      </w:r>
      <w:r>
        <w:t>leading</w:t>
      </w:r>
      <w:r>
        <w:rPr>
          <w:spacing w:val="-5"/>
        </w:rPr>
        <w:t xml:space="preserve"> </w:t>
      </w:r>
      <w:r w:rsidR="00DE01B9">
        <w:rPr>
          <w:spacing w:val="-1"/>
        </w:rPr>
        <w:t>human resources</w:t>
      </w:r>
      <w:r>
        <w:rPr>
          <w:spacing w:val="-3"/>
        </w:rPr>
        <w:t xml:space="preserve"> </w:t>
      </w:r>
      <w:r>
        <w:rPr>
          <w:spacing w:val="-1"/>
        </w:rPr>
        <w:t>professionals.</w:t>
      </w:r>
    </w:p>
    <w:p w14:paraId="13F11278" w14:textId="6506792A" w:rsidR="00EB5E06" w:rsidRDefault="002A045E" w:rsidP="00954C6F">
      <w:pPr>
        <w:pStyle w:val="BodyText"/>
        <w:spacing w:before="197" w:line="276" w:lineRule="auto"/>
        <w:ind w:right="213"/>
      </w:pPr>
      <w:r>
        <w:t>NNAHR</w:t>
      </w:r>
      <w:r w:rsidR="00DE01B9">
        <w:t>A</w:t>
      </w:r>
      <w:r>
        <w:t>’s three</w:t>
      </w:r>
      <w:r w:rsidR="00AF221E">
        <w:t>-</w:t>
      </w:r>
      <w:r>
        <w:t xml:space="preserve">day conference </w:t>
      </w:r>
      <w:r w:rsidR="00DE01B9">
        <w:t>offers an</w:t>
      </w:r>
      <w:r>
        <w:t xml:space="preserve"> impressive </w:t>
      </w:r>
      <w:r w:rsidR="00DE01B9">
        <w:t xml:space="preserve">agenda, with hundreds in attendance representing tribes for </w:t>
      </w:r>
      <w:r w:rsidR="00AF221E">
        <w:t>all</w:t>
      </w:r>
      <w:r w:rsidR="00DE01B9">
        <w:t xml:space="preserve"> area</w:t>
      </w:r>
      <w:r w:rsidR="00AF221E">
        <w:t>s of the United States and also from Canada</w:t>
      </w:r>
      <w:r w:rsidR="00DE01B9">
        <w:t>.  Professional speakers, inspiring and informative keynote address and crucial training sessions are provided every day</w:t>
      </w:r>
      <w:r w:rsidR="00AF221E">
        <w:t xml:space="preserve"> of the conference</w:t>
      </w:r>
      <w:r w:rsidR="00DE01B9">
        <w:t xml:space="preserve">.    In addition, </w:t>
      </w:r>
      <w:r w:rsidR="00AF221E">
        <w:t>the networking opportunities are limitless! T</w:t>
      </w:r>
      <w:r w:rsidR="00DE01B9">
        <w:t xml:space="preserve">he ability to network with others in my field offers me resources that are beyond words. </w:t>
      </w:r>
      <w:r>
        <w:rPr>
          <w:spacing w:val="-1"/>
        </w:rPr>
        <w:t>Sessions include leadership, benefits and compensation, HRIS/technology, legal updates, best practices,</w:t>
      </w:r>
      <w:r w:rsidR="00DE01B9">
        <w:rPr>
          <w:spacing w:val="-1"/>
        </w:rPr>
        <w:t xml:space="preserve"> </w:t>
      </w:r>
      <w:r w:rsidR="00AF221E">
        <w:rPr>
          <w:spacing w:val="-1"/>
        </w:rPr>
        <w:t>e</w:t>
      </w:r>
      <w:r w:rsidR="00DE01B9">
        <w:rPr>
          <w:spacing w:val="-1"/>
        </w:rPr>
        <w:t xml:space="preserve">mployee </w:t>
      </w:r>
      <w:r w:rsidR="00AF221E">
        <w:rPr>
          <w:spacing w:val="-1"/>
        </w:rPr>
        <w:t>d</w:t>
      </w:r>
      <w:r w:rsidR="00DE01B9">
        <w:rPr>
          <w:spacing w:val="-1"/>
        </w:rPr>
        <w:t>evelopment and other opportunities.</w:t>
      </w:r>
      <w:r>
        <w:rPr>
          <w:spacing w:val="-1"/>
        </w:rPr>
        <w:t xml:space="preserve"> </w:t>
      </w:r>
      <w:r w:rsidR="00DE01B9">
        <w:t>P</w:t>
      </w:r>
      <w:r w:rsidR="006653FD">
        <w:rPr>
          <w:spacing w:val="-1"/>
        </w:rPr>
        <w:t>resentations</w:t>
      </w:r>
      <w:r w:rsidR="006653FD">
        <w:rPr>
          <w:spacing w:val="-3"/>
        </w:rPr>
        <w:t xml:space="preserve"> </w:t>
      </w:r>
      <w:r w:rsidR="006653FD">
        <w:rPr>
          <w:spacing w:val="-1"/>
        </w:rPr>
        <w:t>and</w:t>
      </w:r>
      <w:r w:rsidR="006653FD">
        <w:rPr>
          <w:spacing w:val="-3"/>
        </w:rPr>
        <w:t xml:space="preserve"> </w:t>
      </w:r>
      <w:r w:rsidR="006653FD">
        <w:rPr>
          <w:spacing w:val="-1"/>
        </w:rPr>
        <w:t>discussions</w:t>
      </w:r>
      <w:r w:rsidR="006653FD">
        <w:rPr>
          <w:spacing w:val="-3"/>
        </w:rPr>
        <w:t xml:space="preserve"> </w:t>
      </w:r>
      <w:r w:rsidR="006653FD">
        <w:rPr>
          <w:spacing w:val="-1"/>
        </w:rPr>
        <w:t>are</w:t>
      </w:r>
      <w:r w:rsidR="006653FD">
        <w:rPr>
          <w:spacing w:val="-2"/>
        </w:rPr>
        <w:t xml:space="preserve"> </w:t>
      </w:r>
      <w:r w:rsidR="00DE01B9">
        <w:rPr>
          <w:spacing w:val="-1"/>
        </w:rPr>
        <w:t xml:space="preserve">designed specifically </w:t>
      </w:r>
      <w:r w:rsidR="00130FEB">
        <w:rPr>
          <w:spacing w:val="-1"/>
        </w:rPr>
        <w:t>for</w:t>
      </w:r>
      <w:r w:rsidR="00DE01B9">
        <w:rPr>
          <w:spacing w:val="-1"/>
        </w:rPr>
        <w:t xml:space="preserve"> human resources</w:t>
      </w:r>
      <w:r w:rsidR="00130FEB">
        <w:rPr>
          <w:spacing w:val="-1"/>
        </w:rPr>
        <w:t xml:space="preserve"> professionals working</w:t>
      </w:r>
      <w:r w:rsidR="00AF221E">
        <w:rPr>
          <w:spacing w:val="-1"/>
        </w:rPr>
        <w:t xml:space="preserve"> in Indian County by those actually working in Indian Country.  </w:t>
      </w:r>
      <w:r w:rsidR="006653FD">
        <w:t xml:space="preserve"> </w:t>
      </w:r>
      <w:r w:rsidR="006653FD">
        <w:rPr>
          <w:spacing w:val="-1"/>
        </w:rPr>
        <w:t>The conference</w:t>
      </w:r>
      <w:r w:rsidR="006653FD">
        <w:rPr>
          <w:spacing w:val="-2"/>
        </w:rPr>
        <w:t xml:space="preserve"> </w:t>
      </w:r>
      <w:r w:rsidR="006653FD">
        <w:rPr>
          <w:spacing w:val="-1"/>
        </w:rPr>
        <w:t>provides</w:t>
      </w:r>
      <w:r w:rsidR="006653FD">
        <w:rPr>
          <w:spacing w:val="-2"/>
        </w:rPr>
        <w:t xml:space="preserve"> </w:t>
      </w:r>
      <w:r w:rsidR="006653FD">
        <w:t>a</w:t>
      </w:r>
      <w:r w:rsidR="006653FD">
        <w:rPr>
          <w:spacing w:val="-4"/>
        </w:rPr>
        <w:t xml:space="preserve"> </w:t>
      </w:r>
      <w:r w:rsidR="006653FD">
        <w:rPr>
          <w:spacing w:val="-1"/>
        </w:rPr>
        <w:t>unique</w:t>
      </w:r>
      <w:r w:rsidR="00130FEB">
        <w:rPr>
          <w:spacing w:val="85"/>
          <w:w w:val="99"/>
        </w:rPr>
        <w:t xml:space="preserve"> </w:t>
      </w:r>
      <w:r w:rsidR="006653FD">
        <w:rPr>
          <w:spacing w:val="-1"/>
        </w:rPr>
        <w:t>opportunity</w:t>
      </w:r>
      <w:r w:rsidR="006653FD">
        <w:rPr>
          <w:spacing w:val="-3"/>
        </w:rPr>
        <w:t xml:space="preserve"> </w:t>
      </w:r>
      <w:r w:rsidR="006653FD">
        <w:rPr>
          <w:spacing w:val="-1"/>
        </w:rPr>
        <w:t>for</w:t>
      </w:r>
      <w:r w:rsidR="006653FD">
        <w:rPr>
          <w:spacing w:val="-2"/>
        </w:rPr>
        <w:t xml:space="preserve"> </w:t>
      </w:r>
      <w:r w:rsidR="006653FD">
        <w:rPr>
          <w:spacing w:val="-1"/>
        </w:rPr>
        <w:t>tribes,</w:t>
      </w:r>
      <w:r w:rsidR="006653FD">
        <w:rPr>
          <w:spacing w:val="-5"/>
        </w:rPr>
        <w:t xml:space="preserve"> </w:t>
      </w:r>
      <w:r w:rsidR="006653FD">
        <w:t>federal</w:t>
      </w:r>
      <w:r w:rsidR="006653FD">
        <w:rPr>
          <w:spacing w:val="-4"/>
        </w:rPr>
        <w:t xml:space="preserve"> </w:t>
      </w:r>
      <w:r w:rsidR="006653FD">
        <w:rPr>
          <w:spacing w:val="-1"/>
        </w:rPr>
        <w:t>partners,</w:t>
      </w:r>
      <w:r w:rsidR="006653FD">
        <w:rPr>
          <w:spacing w:val="-5"/>
        </w:rPr>
        <w:t xml:space="preserve"> </w:t>
      </w:r>
      <w:r w:rsidR="006653FD">
        <w:rPr>
          <w:spacing w:val="-1"/>
        </w:rPr>
        <w:t>and</w:t>
      </w:r>
      <w:r w:rsidR="006653FD">
        <w:rPr>
          <w:spacing w:val="-3"/>
        </w:rPr>
        <w:t xml:space="preserve"> </w:t>
      </w:r>
      <w:r w:rsidR="006653FD">
        <w:rPr>
          <w:spacing w:val="-1"/>
        </w:rPr>
        <w:t>professionals</w:t>
      </w:r>
      <w:r w:rsidR="006653FD">
        <w:rPr>
          <w:spacing w:val="-3"/>
        </w:rPr>
        <w:t xml:space="preserve"> </w:t>
      </w:r>
      <w:r w:rsidR="006653FD">
        <w:rPr>
          <w:spacing w:val="-1"/>
        </w:rPr>
        <w:t>to</w:t>
      </w:r>
      <w:r w:rsidR="006653FD">
        <w:rPr>
          <w:spacing w:val="-2"/>
        </w:rPr>
        <w:t xml:space="preserve"> </w:t>
      </w:r>
      <w:r w:rsidR="006653FD">
        <w:rPr>
          <w:spacing w:val="-1"/>
        </w:rPr>
        <w:t>share</w:t>
      </w:r>
      <w:r w:rsidR="006653FD">
        <w:rPr>
          <w:spacing w:val="-4"/>
        </w:rPr>
        <w:t xml:space="preserve"> </w:t>
      </w:r>
      <w:r w:rsidR="006653FD">
        <w:rPr>
          <w:spacing w:val="-1"/>
        </w:rPr>
        <w:t>their knowledge</w:t>
      </w:r>
      <w:r w:rsidR="006653FD">
        <w:rPr>
          <w:spacing w:val="-2"/>
        </w:rPr>
        <w:t xml:space="preserve"> </w:t>
      </w:r>
      <w:r w:rsidR="006653FD">
        <w:rPr>
          <w:spacing w:val="-1"/>
        </w:rPr>
        <w:t>and</w:t>
      </w:r>
      <w:r w:rsidR="006653FD">
        <w:rPr>
          <w:spacing w:val="-4"/>
        </w:rPr>
        <w:t xml:space="preserve"> </w:t>
      </w:r>
      <w:r w:rsidR="006653FD">
        <w:rPr>
          <w:spacing w:val="-1"/>
        </w:rPr>
        <w:t>needs.</w:t>
      </w:r>
    </w:p>
    <w:p w14:paraId="225E4CDA" w14:textId="77777777" w:rsidR="00EB5E06" w:rsidRDefault="00EB5E06" w:rsidP="00954C6F">
      <w:pPr>
        <w:spacing w:before="12" w:line="276" w:lineRule="auto"/>
        <w:rPr>
          <w:rFonts w:ascii="Calibri" w:eastAsia="Calibri" w:hAnsi="Calibri" w:cs="Calibri"/>
          <w:sz w:val="23"/>
          <w:szCs w:val="23"/>
        </w:rPr>
      </w:pPr>
    </w:p>
    <w:p w14:paraId="16B71712" w14:textId="77777777" w:rsidR="00EB5E06" w:rsidRDefault="006653FD" w:rsidP="00954C6F">
      <w:pPr>
        <w:pStyle w:val="BodyText"/>
        <w:spacing w:line="276" w:lineRule="auto"/>
        <w:ind w:right="213"/>
      </w:pPr>
      <w:r>
        <w:t>I</w:t>
      </w:r>
      <w:r>
        <w:rPr>
          <w:spacing w:val="-3"/>
        </w:rPr>
        <w:t xml:space="preserve"> </w:t>
      </w:r>
      <w:r>
        <w:t>am</w:t>
      </w:r>
      <w:r>
        <w:rPr>
          <w:spacing w:val="-2"/>
        </w:rPr>
        <w:t xml:space="preserve"> </w:t>
      </w:r>
      <w:r>
        <w:rPr>
          <w:spacing w:val="-1"/>
        </w:rPr>
        <w:t>seeking</w:t>
      </w:r>
      <w:r>
        <w:rPr>
          <w:spacing w:val="-5"/>
        </w:rPr>
        <w:t xml:space="preserve"> </w:t>
      </w:r>
      <w:r>
        <w:rPr>
          <w:spacing w:val="-1"/>
        </w:rPr>
        <w:t>sponsorship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travel</w:t>
      </w:r>
      <w:r>
        <w:rPr>
          <w:spacing w:val="-5"/>
        </w:rPr>
        <w:t xml:space="preserve"> </w:t>
      </w:r>
      <w:r>
        <w:rPr>
          <w:spacing w:val="-1"/>
        </w:rPr>
        <w:t>expenses</w:t>
      </w:r>
      <w:r>
        <w:rPr>
          <w:spacing w:val="-3"/>
        </w:rPr>
        <w:t xml:space="preserve"> </w:t>
      </w:r>
      <w:r>
        <w:rPr>
          <w:spacing w:val="-1"/>
        </w:rPr>
        <w:t>to the</w:t>
      </w:r>
      <w:r>
        <w:rPr>
          <w:spacing w:val="-2"/>
        </w:rPr>
        <w:t xml:space="preserve"> </w:t>
      </w:r>
      <w:r>
        <w:rPr>
          <w:spacing w:val="-1"/>
        </w:rPr>
        <w:t>conference.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detailed cost breakdown</w:t>
      </w:r>
      <w:r>
        <w:rPr>
          <w:spacing w:val="7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included</w:t>
      </w:r>
      <w:r>
        <w:rPr>
          <w:spacing w:val="-4"/>
        </w:rPr>
        <w:t xml:space="preserve"> </w:t>
      </w:r>
      <w:r>
        <w:rPr>
          <w:spacing w:val="-1"/>
        </w:rPr>
        <w:t>below:</w:t>
      </w:r>
    </w:p>
    <w:p w14:paraId="045DFE13" w14:textId="77777777" w:rsidR="00C06AB8" w:rsidRPr="00C06AB8" w:rsidRDefault="00C06AB8" w:rsidP="00C06AB8">
      <w:pPr>
        <w:pStyle w:val="BodyText"/>
        <w:numPr>
          <w:ilvl w:val="0"/>
          <w:numId w:val="1"/>
        </w:numPr>
        <w:tabs>
          <w:tab w:val="left" w:pos="840"/>
        </w:tabs>
        <w:spacing w:line="276" w:lineRule="auto"/>
        <w:rPr>
          <w:rFonts w:eastAsiaTheme="minorHAnsi" w:hAnsiTheme="minorHAnsi"/>
          <w:spacing w:val="-1"/>
          <w:szCs w:val="22"/>
        </w:rPr>
      </w:pPr>
      <w:r w:rsidRPr="00C06AB8">
        <w:rPr>
          <w:rFonts w:eastAsiaTheme="minorHAnsi" w:hAnsiTheme="minorHAnsi"/>
          <w:spacing w:val="-1"/>
          <w:szCs w:val="22"/>
        </w:rPr>
        <w:t>Registration Fees:</w:t>
      </w:r>
    </w:p>
    <w:p w14:paraId="24E8DD2B" w14:textId="77777777" w:rsidR="00C06AB8" w:rsidRPr="00C06AB8" w:rsidRDefault="00C06AB8" w:rsidP="00C06AB8">
      <w:pPr>
        <w:pStyle w:val="BodyText"/>
        <w:numPr>
          <w:ilvl w:val="1"/>
          <w:numId w:val="1"/>
        </w:numPr>
        <w:tabs>
          <w:tab w:val="left" w:pos="840"/>
        </w:tabs>
        <w:spacing w:line="276" w:lineRule="auto"/>
        <w:rPr>
          <w:rFonts w:eastAsiaTheme="minorHAnsi" w:hAnsiTheme="minorHAnsi"/>
          <w:spacing w:val="-1"/>
          <w:szCs w:val="22"/>
        </w:rPr>
      </w:pPr>
      <w:r w:rsidRPr="00C06AB8">
        <w:rPr>
          <w:rFonts w:eastAsiaTheme="minorHAnsi" w:hAnsiTheme="minorHAnsi"/>
          <w:spacing w:val="-1"/>
          <w:szCs w:val="22"/>
        </w:rPr>
        <w:t>NNAHRA Members: $899 through June 30, 2026; $1,089 after June 30, 2026</w:t>
      </w:r>
    </w:p>
    <w:p w14:paraId="1479924A" w14:textId="77777777" w:rsidR="00C06AB8" w:rsidRPr="00C06AB8" w:rsidRDefault="00C06AB8" w:rsidP="00C06AB8">
      <w:pPr>
        <w:pStyle w:val="BodyText"/>
        <w:numPr>
          <w:ilvl w:val="1"/>
          <w:numId w:val="1"/>
        </w:numPr>
        <w:tabs>
          <w:tab w:val="left" w:pos="840"/>
        </w:tabs>
        <w:spacing w:line="276" w:lineRule="auto"/>
        <w:rPr>
          <w:rFonts w:eastAsiaTheme="minorHAnsi" w:hAnsiTheme="minorHAnsi"/>
          <w:spacing w:val="-1"/>
          <w:szCs w:val="22"/>
        </w:rPr>
      </w:pPr>
      <w:r w:rsidRPr="00C06AB8">
        <w:rPr>
          <w:rFonts w:eastAsiaTheme="minorHAnsi" w:hAnsiTheme="minorHAnsi"/>
          <w:spacing w:val="-1"/>
          <w:szCs w:val="22"/>
        </w:rPr>
        <w:t>Non-Members: $1,249</w:t>
      </w:r>
    </w:p>
    <w:p w14:paraId="67231E7B" w14:textId="77777777" w:rsidR="00EB5E06" w:rsidRDefault="006653FD" w:rsidP="00954C6F">
      <w:pPr>
        <w:pStyle w:val="BodyText"/>
        <w:numPr>
          <w:ilvl w:val="0"/>
          <w:numId w:val="1"/>
        </w:numPr>
        <w:tabs>
          <w:tab w:val="left" w:pos="840"/>
        </w:tabs>
        <w:spacing w:line="276" w:lineRule="auto"/>
      </w:pPr>
      <w:r>
        <w:t>Roundtrip</w:t>
      </w:r>
      <w:r>
        <w:rPr>
          <w:spacing w:val="-6"/>
        </w:rPr>
        <w:t xml:space="preserve"> </w:t>
      </w:r>
      <w:r>
        <w:rPr>
          <w:spacing w:val="-1"/>
        </w:rPr>
        <w:t>Airfare:</w:t>
      </w:r>
      <w:r>
        <w:rPr>
          <w:spacing w:val="-6"/>
        </w:rPr>
        <w:t xml:space="preserve"> </w:t>
      </w:r>
      <w:r>
        <w:rPr>
          <w:spacing w:val="-1"/>
        </w:rPr>
        <w:t>&lt;$</w:t>
      </w:r>
      <w:r>
        <w:rPr>
          <w:b/>
          <w:spacing w:val="-1"/>
        </w:rPr>
        <w:t>xxxx</w:t>
      </w:r>
      <w:r>
        <w:rPr>
          <w:spacing w:val="-1"/>
        </w:rPr>
        <w:t>&gt;</w:t>
      </w:r>
    </w:p>
    <w:p w14:paraId="49553DCF" w14:textId="01D6D7BB" w:rsidR="00EB5E06" w:rsidRDefault="006653FD" w:rsidP="00954C6F">
      <w:pPr>
        <w:pStyle w:val="BodyText"/>
        <w:numPr>
          <w:ilvl w:val="0"/>
          <w:numId w:val="1"/>
        </w:numPr>
        <w:tabs>
          <w:tab w:val="left" w:pos="840"/>
        </w:tabs>
        <w:spacing w:before="1" w:line="276" w:lineRule="auto"/>
      </w:pPr>
      <w:r>
        <w:t>Hotel:</w:t>
      </w:r>
      <w:r>
        <w:rPr>
          <w:spacing w:val="-5"/>
        </w:rPr>
        <w:t xml:space="preserve"> </w:t>
      </w:r>
      <w:r w:rsidR="005669C5">
        <w:rPr>
          <w:spacing w:val="-1"/>
        </w:rPr>
        <w:t>$</w:t>
      </w:r>
      <w:r w:rsidR="00CC1F19">
        <w:rPr>
          <w:spacing w:val="-1"/>
        </w:rPr>
        <w:t>264</w:t>
      </w:r>
      <w:r>
        <w:rPr>
          <w:spacing w:val="-5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night + tax</w:t>
      </w:r>
      <w:r w:rsidR="00AF221E">
        <w:t xml:space="preserve"> and resort fees</w:t>
      </w:r>
    </w:p>
    <w:p w14:paraId="663101F8" w14:textId="6FAFB574" w:rsidR="00EB5E06" w:rsidRDefault="006653FD" w:rsidP="00954C6F">
      <w:pPr>
        <w:pStyle w:val="BodyText"/>
        <w:numPr>
          <w:ilvl w:val="0"/>
          <w:numId w:val="1"/>
        </w:numPr>
        <w:tabs>
          <w:tab w:val="left" w:pos="840"/>
        </w:tabs>
        <w:spacing w:line="276" w:lineRule="auto"/>
      </w:pPr>
      <w:r>
        <w:t>Meals:</w:t>
      </w:r>
      <w:r>
        <w:rPr>
          <w:spacing w:val="-2"/>
        </w:rPr>
        <w:t xml:space="preserve"> </w:t>
      </w:r>
      <w:r>
        <w:rPr>
          <w:spacing w:val="-1"/>
        </w:rPr>
        <w:t xml:space="preserve">Breakfast </w:t>
      </w:r>
      <w:r w:rsidR="00AF221E">
        <w:rPr>
          <w:spacing w:val="-1"/>
        </w:rPr>
        <w:t xml:space="preserve">will </w:t>
      </w:r>
      <w:r w:rsidR="00AF221E">
        <w:t>be</w:t>
      </w:r>
      <w:r w:rsidR="00AF221E">
        <w:rPr>
          <w:spacing w:val="-4"/>
        </w:rPr>
        <w:t xml:space="preserve"> </w:t>
      </w:r>
      <w:r w:rsidR="00AF221E">
        <w:rPr>
          <w:spacing w:val="-1"/>
        </w:rPr>
        <w:t>provided</w:t>
      </w:r>
      <w:r w:rsidR="00AF221E">
        <w:t xml:space="preserve"> by</w:t>
      </w:r>
      <w:r w:rsidR="00AF221E">
        <w:rPr>
          <w:spacing w:val="-6"/>
        </w:rPr>
        <w:t xml:space="preserve"> </w:t>
      </w:r>
      <w:r w:rsidR="00AF221E">
        <w:rPr>
          <w:spacing w:val="-1"/>
        </w:rPr>
        <w:t xml:space="preserve">NNAHRA all days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 w:rsidR="00AF221E">
        <w:rPr>
          <w:spacing w:val="-3"/>
        </w:rPr>
        <w:t xml:space="preserve">one lunch meal will be provided on Wednesday at NNAHRA’S celebration </w:t>
      </w:r>
      <w:r>
        <w:rPr>
          <w:spacing w:val="-1"/>
        </w:rPr>
        <w:t>lunch</w:t>
      </w:r>
      <w:r w:rsidR="00AF221E">
        <w:rPr>
          <w:spacing w:val="-1"/>
        </w:rPr>
        <w:t>eon</w:t>
      </w:r>
      <w:r w:rsidR="00954C6F">
        <w:rPr>
          <w:spacing w:val="-1"/>
        </w:rPr>
        <w:t>.</w:t>
      </w:r>
    </w:p>
    <w:p w14:paraId="012563C9" w14:textId="77777777" w:rsidR="00EB5E06" w:rsidRDefault="00EB5E06" w:rsidP="00954C6F">
      <w:pPr>
        <w:spacing w:before="2" w:line="276" w:lineRule="auto"/>
        <w:rPr>
          <w:rFonts w:ascii="Calibri" w:eastAsia="Calibri" w:hAnsi="Calibri" w:cs="Calibri"/>
          <w:sz w:val="24"/>
          <w:szCs w:val="24"/>
        </w:rPr>
      </w:pPr>
    </w:p>
    <w:p w14:paraId="1271BD96" w14:textId="77777777" w:rsidR="00EB5E06" w:rsidRDefault="006653FD" w:rsidP="00954C6F">
      <w:pPr>
        <w:pStyle w:val="BodyText"/>
        <w:spacing w:line="276" w:lineRule="auto"/>
        <w:ind w:right="213"/>
      </w:pPr>
      <w:r>
        <w:t>The</w:t>
      </w:r>
      <w:r>
        <w:rPr>
          <w:spacing w:val="-4"/>
        </w:rPr>
        <w:t xml:space="preserve"> </w:t>
      </w:r>
      <w:r>
        <w:rPr>
          <w:spacing w:val="-1"/>
        </w:rPr>
        <w:t>opportunity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me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gain</w:t>
      </w:r>
      <w:r>
        <w:rPr>
          <w:spacing w:val="-3"/>
        </w:rPr>
        <w:t xml:space="preserve"> </w:t>
      </w:r>
      <w:r>
        <w:rPr>
          <w:spacing w:val="-1"/>
        </w:rPr>
        <w:t>knowledge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specific</w:t>
      </w:r>
      <w:r>
        <w:rPr>
          <w:spacing w:val="-3"/>
        </w:rPr>
        <w:t xml:space="preserve"> </w:t>
      </w:r>
      <w:r>
        <w:t>areas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 w:rsidR="00130FEB">
        <w:rPr>
          <w:spacing w:val="-3"/>
        </w:rPr>
        <w:t xml:space="preserve">HR </w:t>
      </w:r>
      <w:r w:rsidR="00130FEB">
        <w:rPr>
          <w:spacing w:val="-1"/>
        </w:rPr>
        <w:t xml:space="preserve">leadership, Benefits and Compensation, HRIS/Technology, Legal Updates, Best Practices, Employee Development and other opportunities, </w:t>
      </w:r>
      <w:r>
        <w:rPr>
          <w:spacing w:val="-3"/>
        </w:rPr>
        <w:t xml:space="preserve"> </w:t>
      </w:r>
      <w:r>
        <w:rPr>
          <w:spacing w:val="-1"/>
        </w:rPr>
        <w:t>makes</w:t>
      </w:r>
      <w:r>
        <w:rPr>
          <w:spacing w:val="-3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rPr>
          <w:spacing w:val="-1"/>
        </w:rPr>
        <w:t>attendance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wise</w:t>
      </w:r>
      <w:r>
        <w:rPr>
          <w:spacing w:val="-2"/>
        </w:rPr>
        <w:t xml:space="preserve"> </w:t>
      </w:r>
      <w:r w:rsidR="00130FEB">
        <w:rPr>
          <w:spacing w:val="-1"/>
        </w:rPr>
        <w:t xml:space="preserve">investment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&lt;</w:t>
      </w:r>
      <w:r>
        <w:rPr>
          <w:b/>
          <w:spacing w:val="-1"/>
        </w:rPr>
        <w:t>name</w:t>
      </w:r>
      <w:r>
        <w:rPr>
          <w:b/>
          <w:spacing w:val="74"/>
        </w:rPr>
        <w:t xml:space="preserve"> </w:t>
      </w:r>
      <w:r>
        <w:rPr>
          <w:b/>
        </w:rPr>
        <w:t>of</w:t>
      </w:r>
      <w:r>
        <w:rPr>
          <w:b/>
          <w:spacing w:val="-8"/>
        </w:rPr>
        <w:t xml:space="preserve"> </w:t>
      </w:r>
      <w:r>
        <w:rPr>
          <w:b/>
          <w:spacing w:val="-1"/>
        </w:rPr>
        <w:t>your</w:t>
      </w:r>
      <w:r>
        <w:rPr>
          <w:b/>
          <w:spacing w:val="-7"/>
        </w:rPr>
        <w:t xml:space="preserve"> </w:t>
      </w:r>
      <w:r>
        <w:rPr>
          <w:b/>
          <w:spacing w:val="-1"/>
        </w:rPr>
        <w:t>tribe/organization</w:t>
      </w:r>
      <w:r>
        <w:rPr>
          <w:spacing w:val="-1"/>
        </w:rPr>
        <w:t>&gt;.</w:t>
      </w:r>
    </w:p>
    <w:p w14:paraId="3082D360" w14:textId="77777777" w:rsidR="00EB5E06" w:rsidRDefault="00EB5E06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25F3CB7A" w14:textId="77777777" w:rsidR="00EB5E06" w:rsidRDefault="006653FD">
      <w:pPr>
        <w:pStyle w:val="BodyText"/>
      </w:pPr>
      <w:r>
        <w:rPr>
          <w:spacing w:val="-1"/>
        </w:rPr>
        <w:t>Sincerely,</w:t>
      </w:r>
    </w:p>
    <w:p w14:paraId="14D1CEFE" w14:textId="77777777" w:rsidR="00EB5E06" w:rsidRDefault="006653FD">
      <w:pPr>
        <w:pStyle w:val="Heading1"/>
        <w:ind w:left="119"/>
        <w:rPr>
          <w:rFonts w:cs="Calibri"/>
          <w:b w:val="0"/>
          <w:bCs w:val="0"/>
        </w:rPr>
      </w:pPr>
      <w:r>
        <w:rPr>
          <w:b w:val="0"/>
        </w:rPr>
        <w:t>&lt;</w:t>
      </w:r>
      <w:r>
        <w:t>Your</w:t>
      </w:r>
      <w:r>
        <w:rPr>
          <w:spacing w:val="-5"/>
        </w:rPr>
        <w:t xml:space="preserve"> </w:t>
      </w:r>
      <w:r>
        <w:rPr>
          <w:spacing w:val="-1"/>
        </w:rPr>
        <w:t>name</w:t>
      </w:r>
      <w:r>
        <w:rPr>
          <w:spacing w:val="-4"/>
        </w:rPr>
        <w:t xml:space="preserve"> </w:t>
      </w:r>
      <w:r>
        <w:rPr>
          <w:spacing w:val="-1"/>
        </w:rPr>
        <w:t>here</w:t>
      </w:r>
      <w:r>
        <w:rPr>
          <w:b w:val="0"/>
          <w:spacing w:val="-1"/>
        </w:rPr>
        <w:t>&gt;</w:t>
      </w:r>
    </w:p>
    <w:sectPr w:rsidR="00EB5E06">
      <w:type w:val="continuous"/>
      <w:pgSz w:w="12240" w:h="15840"/>
      <w:pgMar w:top="138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840B1"/>
    <w:multiLevelType w:val="hybridMultilevel"/>
    <w:tmpl w:val="272414D0"/>
    <w:lvl w:ilvl="0" w:tplc="6706D504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sz w:val="24"/>
        <w:szCs w:val="24"/>
      </w:rPr>
    </w:lvl>
    <w:lvl w:ilvl="1" w:tplc="04090005">
      <w:start w:val="1"/>
      <w:numFmt w:val="bullet"/>
      <w:lvlText w:val=""/>
      <w:lvlJc w:val="left"/>
      <w:pPr>
        <w:ind w:left="1716" w:hanging="360"/>
      </w:pPr>
      <w:rPr>
        <w:rFonts w:ascii="Wingdings" w:hAnsi="Wingdings" w:hint="default"/>
      </w:rPr>
    </w:lvl>
    <w:lvl w:ilvl="2" w:tplc="B366C1A6">
      <w:start w:val="1"/>
      <w:numFmt w:val="bullet"/>
      <w:lvlText w:val="•"/>
      <w:lvlJc w:val="left"/>
      <w:pPr>
        <w:ind w:left="2592" w:hanging="360"/>
      </w:pPr>
      <w:rPr>
        <w:rFonts w:hint="default"/>
      </w:rPr>
    </w:lvl>
    <w:lvl w:ilvl="3" w:tplc="B97C7E22">
      <w:start w:val="1"/>
      <w:numFmt w:val="bullet"/>
      <w:lvlText w:val="•"/>
      <w:lvlJc w:val="left"/>
      <w:pPr>
        <w:ind w:left="3468" w:hanging="360"/>
      </w:pPr>
      <w:rPr>
        <w:rFonts w:hint="default"/>
      </w:rPr>
    </w:lvl>
    <w:lvl w:ilvl="4" w:tplc="7DB63930">
      <w:start w:val="1"/>
      <w:numFmt w:val="bullet"/>
      <w:lvlText w:val="•"/>
      <w:lvlJc w:val="left"/>
      <w:pPr>
        <w:ind w:left="4344" w:hanging="360"/>
      </w:pPr>
      <w:rPr>
        <w:rFonts w:hint="default"/>
      </w:rPr>
    </w:lvl>
    <w:lvl w:ilvl="5" w:tplc="30CA4472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228E0AC6">
      <w:start w:val="1"/>
      <w:numFmt w:val="bullet"/>
      <w:lvlText w:val="•"/>
      <w:lvlJc w:val="left"/>
      <w:pPr>
        <w:ind w:left="6096" w:hanging="360"/>
      </w:pPr>
      <w:rPr>
        <w:rFonts w:hint="default"/>
      </w:rPr>
    </w:lvl>
    <w:lvl w:ilvl="7" w:tplc="BD88B656">
      <w:start w:val="1"/>
      <w:numFmt w:val="bullet"/>
      <w:lvlText w:val="•"/>
      <w:lvlJc w:val="left"/>
      <w:pPr>
        <w:ind w:left="6972" w:hanging="360"/>
      </w:pPr>
      <w:rPr>
        <w:rFonts w:hint="default"/>
      </w:rPr>
    </w:lvl>
    <w:lvl w:ilvl="8" w:tplc="71C6426C">
      <w:start w:val="1"/>
      <w:numFmt w:val="bullet"/>
      <w:lvlText w:val="•"/>
      <w:lvlJc w:val="left"/>
      <w:pPr>
        <w:ind w:left="7848" w:hanging="360"/>
      </w:pPr>
      <w:rPr>
        <w:rFonts w:hint="default"/>
      </w:rPr>
    </w:lvl>
  </w:abstractNum>
  <w:num w:numId="1" w16cid:durableId="1520436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E06"/>
    <w:rsid w:val="00130FEB"/>
    <w:rsid w:val="00155396"/>
    <w:rsid w:val="00286312"/>
    <w:rsid w:val="002A045E"/>
    <w:rsid w:val="00312A80"/>
    <w:rsid w:val="00500719"/>
    <w:rsid w:val="00500D0D"/>
    <w:rsid w:val="005669C5"/>
    <w:rsid w:val="00645D1D"/>
    <w:rsid w:val="0064742C"/>
    <w:rsid w:val="006653FD"/>
    <w:rsid w:val="007A66D9"/>
    <w:rsid w:val="0083451B"/>
    <w:rsid w:val="00954C6F"/>
    <w:rsid w:val="009F225F"/>
    <w:rsid w:val="00AE4667"/>
    <w:rsid w:val="00AF221E"/>
    <w:rsid w:val="00C06AB8"/>
    <w:rsid w:val="00CA2E82"/>
    <w:rsid w:val="00CC1F19"/>
    <w:rsid w:val="00DE01B9"/>
    <w:rsid w:val="00EB5E06"/>
    <w:rsid w:val="00F2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D4C94"/>
  <w15:docId w15:val="{0B1AA3C0-588D-4B1F-8E52-739A29705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295</Words>
  <Characters>1811</Characters>
  <Application>Microsoft Office Word</Application>
  <DocSecurity>0</DocSecurity>
  <Lines>47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Janet Borland</cp:lastModifiedBy>
  <cp:revision>11</cp:revision>
  <dcterms:created xsi:type="dcterms:W3CDTF">2026-01-14T15:10:00Z</dcterms:created>
  <dcterms:modified xsi:type="dcterms:W3CDTF">2026-01-14T15:24:00Z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2014-12-12T00:00:00Z</vt:filetime>
  </property>
  <property fmtid="{D5CDD505-2E9C-101B-9397-08002B2CF9AE}" pid="3" name="LastSaved">
    <vt:filetime>2015-06-10T00:00:00Z</vt:filetime>
  </property>
</Properties>
</file>